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B8694B">
        <w:rPr>
          <w:bCs w:val="0"/>
          <w:szCs w:val="24"/>
        </w:rPr>
        <w:t>15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B8694B">
        <w:rPr>
          <w:szCs w:val="24"/>
        </w:rPr>
        <w:t>07</w:t>
      </w:r>
      <w:r w:rsidRPr="00C657C3">
        <w:rPr>
          <w:szCs w:val="24"/>
        </w:rPr>
        <w:t xml:space="preserve">. </w:t>
      </w:r>
      <w:r w:rsidR="00B8694B">
        <w:rPr>
          <w:szCs w:val="24"/>
        </w:rPr>
        <w:t>listopada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  <w:r w:rsidR="00B8694B">
        <w:rPr>
          <w:szCs w:val="24"/>
        </w:rPr>
        <w:t xml:space="preserve"> (petak)</w:t>
      </w:r>
      <w:r w:rsidR="009B39AA">
        <w:rPr>
          <w:szCs w:val="24"/>
        </w:rPr>
        <w:t xml:space="preserve"> el</w:t>
      </w:r>
      <w:r w:rsidR="00B8694B">
        <w:rPr>
          <w:szCs w:val="24"/>
        </w:rPr>
        <w:t>ektronskim putem u vremenu od 11.00 – 14</w:t>
      </w:r>
      <w:r w:rsidR="009B39AA">
        <w:rPr>
          <w:szCs w:val="24"/>
        </w:rPr>
        <w:t>. 00 sati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  <w:bookmarkStart w:id="0" w:name="_GoBack"/>
      <w:bookmarkEnd w:id="0"/>
    </w:p>
    <w:p w:rsidR="009B39AA" w:rsidRPr="009B39AA" w:rsidRDefault="009B39AA" w:rsidP="009B39AA">
      <w:pPr>
        <w:suppressAutoHyphens/>
        <w:autoSpaceDN w:val="0"/>
        <w:textAlignment w:val="baseline"/>
        <w:rPr>
          <w:kern w:val="3"/>
          <w:szCs w:val="24"/>
          <w:lang w:val="en-GB" w:eastAsia="zh-CN" w:bidi="hi-IN"/>
        </w:rPr>
      </w:pPr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 w:rsidR="00B8694B">
        <w:rPr>
          <w:szCs w:val="24"/>
        </w:rPr>
        <w:t>a 14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</w:t>
      </w:r>
      <w:r w:rsidR="00B8694B">
        <w:rPr>
          <w:b/>
          <w:szCs w:val="24"/>
        </w:rPr>
        <w:t xml:space="preserve"> je jednoglasno</w:t>
      </w:r>
      <w:r>
        <w:rPr>
          <w:b/>
          <w:szCs w:val="24"/>
        </w:rPr>
        <w:t xml:space="preserve">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B8694B" w:rsidRDefault="006E4AE8" w:rsidP="006532B8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b/>
          <w:szCs w:val="24"/>
        </w:rPr>
        <w:t>Ad 2)</w:t>
      </w:r>
      <w:r>
        <w:rPr>
          <w:szCs w:val="24"/>
        </w:rPr>
        <w:t xml:space="preserve"> </w:t>
      </w:r>
      <w:r w:rsidR="006532B8" w:rsidRPr="00A83941">
        <w:rPr>
          <w:rFonts w:ascii="Arial" w:eastAsia="Times New Roman" w:hAnsi="Arial" w:cs="Arial"/>
          <w:sz w:val="24"/>
          <w:szCs w:val="24"/>
        </w:rPr>
        <w:t xml:space="preserve">Razmatranje prijedloga </w:t>
      </w:r>
      <w:r w:rsidR="009B39AA">
        <w:rPr>
          <w:rFonts w:ascii="Arial" w:hAnsi="Arial" w:cs="Arial"/>
          <w:b/>
          <w:sz w:val="24"/>
          <w:szCs w:val="24"/>
        </w:rPr>
        <w:t>Suglasnost za zasnivanje r</w:t>
      </w:r>
      <w:r w:rsidR="00B8694B">
        <w:rPr>
          <w:rFonts w:ascii="Arial" w:hAnsi="Arial" w:cs="Arial"/>
          <w:b/>
          <w:sz w:val="24"/>
          <w:szCs w:val="24"/>
        </w:rPr>
        <w:t xml:space="preserve">adnog odnosa </w:t>
      </w:r>
      <w:r w:rsidR="009B39AA">
        <w:rPr>
          <w:rFonts w:ascii="Arial" w:hAnsi="Arial" w:cs="Arial"/>
          <w:b/>
          <w:sz w:val="24"/>
          <w:szCs w:val="24"/>
        </w:rPr>
        <w:t>za</w:t>
      </w:r>
      <w:r w:rsidR="00B8694B">
        <w:rPr>
          <w:rFonts w:ascii="Arial" w:hAnsi="Arial" w:cs="Arial"/>
          <w:b/>
          <w:sz w:val="24"/>
          <w:szCs w:val="24"/>
        </w:rPr>
        <w:t xml:space="preserve"> radno mjesto učitelj Informatike – 1 izvršitelj</w:t>
      </w:r>
      <w:r w:rsidR="009B39AA">
        <w:rPr>
          <w:rFonts w:ascii="Arial" w:hAnsi="Arial" w:cs="Arial"/>
          <w:b/>
          <w:sz w:val="24"/>
          <w:szCs w:val="24"/>
        </w:rPr>
        <w:t xml:space="preserve">, na </w:t>
      </w:r>
      <w:r w:rsidR="00B8694B">
        <w:rPr>
          <w:rFonts w:ascii="Arial" w:hAnsi="Arial" w:cs="Arial"/>
          <w:b/>
          <w:sz w:val="24"/>
          <w:szCs w:val="24"/>
        </w:rPr>
        <w:t>ne</w:t>
      </w:r>
      <w:r w:rsidR="009B39AA">
        <w:rPr>
          <w:rFonts w:ascii="Arial" w:hAnsi="Arial" w:cs="Arial"/>
          <w:b/>
          <w:sz w:val="24"/>
          <w:szCs w:val="24"/>
        </w:rPr>
        <w:t>određeno radno vri</w:t>
      </w:r>
      <w:r w:rsidR="00B8694B">
        <w:rPr>
          <w:rFonts w:ascii="Arial" w:hAnsi="Arial" w:cs="Arial"/>
          <w:b/>
          <w:sz w:val="24"/>
          <w:szCs w:val="24"/>
        </w:rPr>
        <w:t>jeme, nepuno radno vrijeme od 20</w:t>
      </w:r>
      <w:r w:rsidR="009B39AA">
        <w:rPr>
          <w:rFonts w:ascii="Arial" w:hAnsi="Arial" w:cs="Arial"/>
          <w:b/>
          <w:sz w:val="24"/>
          <w:szCs w:val="24"/>
        </w:rPr>
        <w:t xml:space="preserve"> sati tjedno, s mjestom rada u Vukovaru za:</w:t>
      </w:r>
      <w:r w:rsidR="009B39AA">
        <w:rPr>
          <w:rFonts w:ascii="Arial" w:hAnsi="Arial" w:cs="Arial"/>
          <w:b/>
          <w:sz w:val="24"/>
          <w:szCs w:val="24"/>
        </w:rPr>
        <w:tab/>
      </w:r>
    </w:p>
    <w:p w:rsidR="009B39AA" w:rsidRPr="00B8694B" w:rsidRDefault="009B39AA" w:rsidP="00B8694B">
      <w:pPr>
        <w:pStyle w:val="naslov"/>
        <w:spacing w:line="264" w:lineRule="auto"/>
        <w:ind w:left="1416" w:firstLine="708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8694B">
        <w:rPr>
          <w:rFonts w:ascii="Arial" w:hAnsi="Arial" w:cs="Arial"/>
          <w:b/>
          <w:sz w:val="24"/>
          <w:szCs w:val="24"/>
        </w:rPr>
        <w:t xml:space="preserve">. Biljanu </w:t>
      </w:r>
      <w:proofErr w:type="spellStart"/>
      <w:r w:rsidR="00B8694B">
        <w:rPr>
          <w:rFonts w:ascii="Arial" w:hAnsi="Arial" w:cs="Arial"/>
          <w:b/>
          <w:sz w:val="24"/>
          <w:szCs w:val="24"/>
        </w:rPr>
        <w:t>Juhas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E4AE8" w:rsidRDefault="009B39AA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Članovi Školskog obora daju suglasnost</w:t>
      </w:r>
    </w:p>
    <w:p w:rsidR="009B39AA" w:rsidRDefault="009B39AA" w:rsidP="006E4AE8">
      <w:pPr>
        <w:spacing w:line="288" w:lineRule="auto"/>
        <w:contextualSpacing/>
        <w:jc w:val="both"/>
        <w:rPr>
          <w:b/>
          <w:szCs w:val="24"/>
        </w:rPr>
      </w:pPr>
    </w:p>
    <w:p w:rsidR="00B8694B" w:rsidRDefault="00B8694B" w:rsidP="00B8694B">
      <w:pPr>
        <w:autoSpaceDN w:val="0"/>
        <w:spacing w:after="120" w:line="276" w:lineRule="auto"/>
        <w:jc w:val="both"/>
        <w:rPr>
          <w:kern w:val="3"/>
          <w:szCs w:val="24"/>
          <w:lang w:eastAsia="zh-CN" w:bidi="hi-IN"/>
        </w:rPr>
      </w:pPr>
      <w:r>
        <w:rPr>
          <w:b/>
          <w:szCs w:val="24"/>
        </w:rPr>
        <w:t xml:space="preserve">Ad 3) </w:t>
      </w:r>
      <w:r w:rsidRPr="00B8694B">
        <w:rPr>
          <w:kern w:val="3"/>
          <w:szCs w:val="24"/>
          <w:lang w:eastAsia="zh-CN" w:bidi="hi-IN"/>
        </w:rPr>
        <w:t>Razmatranje prijedloga i usvajanje Školskog kurikulum Osnovne škole Nikole Andrića za šk. god. 2022./2023.</w:t>
      </w:r>
    </w:p>
    <w:p w:rsidR="00B8694B" w:rsidRDefault="00B8694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Školski kurikulum Osnovne škole Nikole Andrića za šk. godinu 2022./2023. je jednoglasno usvojen</w:t>
      </w:r>
    </w:p>
    <w:p w:rsidR="00B8694B" w:rsidRPr="00B8694B" w:rsidRDefault="00B8694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B8694B" w:rsidRDefault="00B8694B" w:rsidP="00B8694B">
      <w:pPr>
        <w:autoSpaceDN w:val="0"/>
        <w:spacing w:after="120" w:line="276" w:lineRule="auto"/>
        <w:jc w:val="both"/>
        <w:rPr>
          <w:kern w:val="3"/>
          <w:szCs w:val="24"/>
          <w:lang w:eastAsia="zh-CN" w:bidi="hi-IN"/>
        </w:rPr>
      </w:pPr>
      <w:r>
        <w:rPr>
          <w:b/>
          <w:szCs w:val="24"/>
        </w:rPr>
        <w:t xml:space="preserve">Ad 4) </w:t>
      </w:r>
      <w:r w:rsidRPr="00B8694B">
        <w:rPr>
          <w:kern w:val="3"/>
          <w:szCs w:val="24"/>
          <w:lang w:eastAsia="zh-CN" w:bidi="hi-IN"/>
        </w:rPr>
        <w:t>Razmatranje prijedloga i usvajanje Godišnjeg plan</w:t>
      </w:r>
      <w:r>
        <w:rPr>
          <w:kern w:val="3"/>
          <w:szCs w:val="24"/>
          <w:lang w:eastAsia="zh-CN" w:bidi="hi-IN"/>
        </w:rPr>
        <w:t>a i programa rada škole za šk. g</w:t>
      </w:r>
      <w:r w:rsidRPr="00B8694B">
        <w:rPr>
          <w:kern w:val="3"/>
          <w:szCs w:val="24"/>
          <w:lang w:eastAsia="zh-CN" w:bidi="hi-IN"/>
        </w:rPr>
        <w:t>odinu 2022./2023.</w:t>
      </w:r>
    </w:p>
    <w:p w:rsidR="00B8694B" w:rsidRDefault="00B8694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Godišnji plan i program rada škole za školsku godinu 2022./2023. je jednoglasno usvojen</w:t>
      </w:r>
    </w:p>
    <w:p w:rsidR="00B8694B" w:rsidRDefault="00B8694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B8694B" w:rsidRDefault="00B8694B" w:rsidP="00B8694B">
      <w:pPr>
        <w:autoSpaceDN w:val="0"/>
        <w:spacing w:after="120" w:line="276" w:lineRule="auto"/>
        <w:jc w:val="both"/>
        <w:rPr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5) </w:t>
      </w:r>
      <w:r w:rsidRPr="00B8694B">
        <w:rPr>
          <w:kern w:val="3"/>
          <w:szCs w:val="24"/>
          <w:lang w:eastAsia="zh-CN" w:bidi="hi-IN"/>
        </w:rPr>
        <w:t>Razmatranje prijedloga i usvajanje Izmjena i dopune Financijskog plana – 2023.-2025. - usklađivanje s eurom</w:t>
      </w:r>
    </w:p>
    <w:p w:rsidR="00B8694B" w:rsidRPr="00B8694B" w:rsidRDefault="00B8694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Izmjene i dopune Financijskog plana 2023. – 2025.  – usklađivanje s eurom jednoglasno je usvojen</w:t>
      </w:r>
    </w:p>
    <w:p w:rsidR="00B8694B" w:rsidRDefault="00B8694B" w:rsidP="006E4AE8">
      <w:pPr>
        <w:spacing w:line="288" w:lineRule="auto"/>
        <w:contextualSpacing/>
        <w:jc w:val="both"/>
        <w:rPr>
          <w:b/>
          <w:szCs w:val="24"/>
        </w:rPr>
      </w:pPr>
    </w:p>
    <w:p w:rsidR="00645D23" w:rsidRDefault="00645D23">
      <w:pPr>
        <w:rPr>
          <w:b/>
          <w:szCs w:val="24"/>
        </w:rPr>
      </w:pPr>
    </w:p>
    <w:p w:rsidR="009B39AA" w:rsidRDefault="00B8694B">
      <w:r>
        <w:t>KLASA: 007-04/22-02/08</w:t>
      </w:r>
    </w:p>
    <w:p w:rsidR="009B39AA" w:rsidRDefault="00B8694B">
      <w:r>
        <w:t>URBROJ: 2196-1-4-22-11</w:t>
      </w:r>
    </w:p>
    <w:sectPr w:rsidR="009B39AA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9B39AA"/>
    <w:rsid w:val="00B8694B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7209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  <w:pPr>
      <w:numPr>
        <w:numId w:val="1"/>
      </w:numPr>
    </w:pPr>
  </w:style>
  <w:style w:type="numbering" w:customStyle="1" w:styleId="WWNum13">
    <w:name w:val="WWNum13"/>
    <w:basedOn w:val="Bezpopisa"/>
    <w:rsid w:val="00B869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13</cp:revision>
  <cp:lastPrinted>2022-10-10T07:52:00Z</cp:lastPrinted>
  <dcterms:created xsi:type="dcterms:W3CDTF">2022-03-28T10:22:00Z</dcterms:created>
  <dcterms:modified xsi:type="dcterms:W3CDTF">2022-10-10T07:54:00Z</dcterms:modified>
</cp:coreProperties>
</file>